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5EEB" w14:textId="77777777" w:rsidR="00EA1FF5" w:rsidRDefault="00EA1FF5">
      <w:pPr>
        <w:pStyle w:val="a3"/>
        <w:rPr>
          <w:spacing w:val="10"/>
          <w:sz w:val="32"/>
          <w:szCs w:val="34"/>
        </w:rPr>
      </w:pPr>
    </w:p>
    <w:p w14:paraId="41F14299" w14:textId="77777777" w:rsidR="00EA1FF5" w:rsidRDefault="0021631F">
      <w:pPr>
        <w:jc w:val="center"/>
        <w:rPr>
          <w:b/>
          <w:bCs/>
          <w:spacing w:val="8"/>
          <w:sz w:val="32"/>
          <w:szCs w:val="34"/>
          <w:u w:val="single"/>
          <w:rtl/>
        </w:rPr>
      </w:pPr>
      <w:r>
        <w:rPr>
          <w:b/>
          <w:bCs/>
          <w:spacing w:val="8"/>
          <w:sz w:val="32"/>
          <w:szCs w:val="34"/>
          <w:u w:val="single"/>
          <w:rtl/>
        </w:rPr>
        <w:t>הודעה על התקשרות בפטור ממכרז</w:t>
      </w:r>
    </w:p>
    <w:p w14:paraId="5F94D0A1" w14:textId="77777777" w:rsidR="00EA1FF5" w:rsidRDefault="00EA1FF5">
      <w:pPr>
        <w:jc w:val="center"/>
        <w:rPr>
          <w:b/>
          <w:bCs/>
          <w:spacing w:val="8"/>
          <w:u w:val="single"/>
          <w:rtl/>
        </w:rPr>
      </w:pPr>
    </w:p>
    <w:p w14:paraId="6B14A3A7" w14:textId="77777777" w:rsidR="00EA1FF5" w:rsidRDefault="0021631F">
      <w:pPr>
        <w:spacing w:line="480" w:lineRule="auto"/>
        <w:jc w:val="center"/>
        <w:rPr>
          <w:b/>
          <w:bCs/>
          <w:spacing w:val="8"/>
          <w:sz w:val="26"/>
          <w:szCs w:val="28"/>
          <w:u w:val="single"/>
          <w:rtl/>
        </w:rPr>
      </w:pPr>
      <w:r>
        <w:rPr>
          <w:b/>
          <w:bCs/>
          <w:spacing w:val="8"/>
          <w:rtl/>
        </w:rPr>
        <w:t xml:space="preserve">בהתאם לתקנה 3א לתקנות חובת המכרזים, התשנ"ג-1993 </w:t>
      </w:r>
    </w:p>
    <w:p w14:paraId="04B8FBE0" w14:textId="73DDECC0" w:rsidR="00EA1FF5" w:rsidRDefault="0021631F">
      <w:pPr>
        <w:spacing w:line="500" w:lineRule="exact"/>
        <w:jc w:val="both"/>
        <w:rPr>
          <w:spacing w:val="8"/>
          <w:sz w:val="22"/>
          <w:rtl/>
        </w:rPr>
      </w:pPr>
      <w:r>
        <w:rPr>
          <w:spacing w:val="8"/>
          <w:sz w:val="22"/>
          <w:rtl/>
        </w:rPr>
        <w:t>נמסרת בזאת הודעה, שלפיה בכוונת עדן החברה לפיתוח כלכלי בירושלים בע"מ (להלן: "</w:t>
      </w:r>
      <w:r>
        <w:rPr>
          <w:b/>
          <w:bCs/>
          <w:spacing w:val="8"/>
          <w:sz w:val="22"/>
          <w:rtl/>
        </w:rPr>
        <w:t>החברה</w:t>
      </w:r>
      <w:r>
        <w:rPr>
          <w:spacing w:val="8"/>
          <w:sz w:val="22"/>
          <w:rtl/>
        </w:rPr>
        <w:t xml:space="preserve">") להתקשר עם </w:t>
      </w:r>
      <w:r>
        <w:rPr>
          <w:rFonts w:hint="cs"/>
          <w:spacing w:val="8"/>
          <w:sz w:val="22"/>
          <w:rtl/>
        </w:rPr>
        <w:t>מרכז הבניה הישראלי בע"מ</w:t>
      </w:r>
      <w:r>
        <w:rPr>
          <w:spacing w:val="8"/>
          <w:sz w:val="22"/>
          <w:rtl/>
        </w:rPr>
        <w:t xml:space="preserve"> (להלן: "</w:t>
      </w:r>
      <w:r>
        <w:rPr>
          <w:b/>
          <w:bCs/>
          <w:spacing w:val="8"/>
          <w:sz w:val="22"/>
          <w:rtl/>
        </w:rPr>
        <w:t>הספק</w:t>
      </w:r>
      <w:r>
        <w:rPr>
          <w:spacing w:val="8"/>
          <w:sz w:val="22"/>
          <w:rtl/>
        </w:rPr>
        <w:t xml:space="preserve">") </w:t>
      </w:r>
      <w:r>
        <w:rPr>
          <w:rFonts w:ascii="David" w:hAnsi="David" w:hint="cs"/>
          <w:spacing w:val="8"/>
          <w:sz w:val="24"/>
          <w:rtl/>
        </w:rPr>
        <w:t xml:space="preserve">לצורך פרסום וחשיפת החברה בכנס "עיר הנדל"ן" בירושלים. </w:t>
      </w:r>
    </w:p>
    <w:p w14:paraId="23D083C1" w14:textId="77777777" w:rsidR="0021631F" w:rsidRDefault="0021631F" w:rsidP="0021631F">
      <w:pPr>
        <w:spacing w:after="240"/>
        <w:contextualSpacing/>
        <w:jc w:val="both"/>
        <w:rPr>
          <w:spacing w:val="8"/>
          <w:sz w:val="22"/>
          <w:rtl/>
        </w:rPr>
      </w:pPr>
    </w:p>
    <w:p w14:paraId="649D63FF" w14:textId="0274F2C1" w:rsidR="00EA1FF5" w:rsidRDefault="0021631F">
      <w:pPr>
        <w:spacing w:line="500" w:lineRule="exact"/>
        <w:jc w:val="both"/>
        <w:rPr>
          <w:spacing w:val="8"/>
          <w:sz w:val="22"/>
          <w:rtl/>
        </w:rPr>
      </w:pPr>
      <w:r>
        <w:rPr>
          <w:spacing w:val="8"/>
          <w:sz w:val="22"/>
          <w:rtl/>
        </w:rPr>
        <w:t xml:space="preserve">הגורם המקצועי בחברה חווה דעתו בכתב, שלפיה הספק הינו הגורם היחיד אשר עמו ניתן להתקשר לצורך מתן השירותים, מאחר </w:t>
      </w:r>
      <w:r>
        <w:rPr>
          <w:rFonts w:hint="cs"/>
          <w:spacing w:val="8"/>
          <w:sz w:val="22"/>
          <w:rtl/>
        </w:rPr>
        <w:t xml:space="preserve">ומרכז הבניה הישראלי הינו יזם כנס "עיר הנדל"ן". </w:t>
      </w:r>
    </w:p>
    <w:p w14:paraId="05120B27" w14:textId="77777777" w:rsidR="00EA1FF5" w:rsidRDefault="00EA1FF5" w:rsidP="0021631F">
      <w:pPr>
        <w:jc w:val="both"/>
        <w:rPr>
          <w:spacing w:val="8"/>
          <w:sz w:val="22"/>
          <w:rtl/>
        </w:rPr>
      </w:pPr>
    </w:p>
    <w:p w14:paraId="20427EA8" w14:textId="5560B92E" w:rsidR="00EA1FF5" w:rsidRDefault="0021631F">
      <w:pPr>
        <w:spacing w:line="500" w:lineRule="exact"/>
        <w:jc w:val="both"/>
        <w:rPr>
          <w:rFonts w:ascii="David" w:hAnsi="David"/>
          <w:spacing w:val="8"/>
          <w:sz w:val="24"/>
          <w:rtl/>
        </w:rPr>
      </w:pPr>
      <w:r>
        <w:rPr>
          <w:spacing w:val="8"/>
          <w:sz w:val="22"/>
          <w:rtl/>
        </w:rPr>
        <w:t xml:space="preserve">כל אדם הסבור כי קיים ספק אחר המסוגל ליתן את השירותים האמורים, רשאי לפנות לחברה (רח' הנביאים 31 בית ארלדן קומה 4, ירושלים), </w:t>
      </w:r>
      <w:r w:rsidR="004A6399">
        <w:rPr>
          <w:rFonts w:hint="cs"/>
          <w:spacing w:val="8"/>
          <w:sz w:val="22"/>
          <w:rtl/>
        </w:rPr>
        <w:t>לגב' אפרת כץ</w:t>
      </w:r>
      <w:r>
        <w:rPr>
          <w:spacing w:val="8"/>
          <w:sz w:val="22"/>
          <w:rtl/>
        </w:rPr>
        <w:t xml:space="preserve"> עד ליום </w:t>
      </w:r>
      <w:r>
        <w:rPr>
          <w:rFonts w:hint="cs"/>
          <w:spacing w:val="8"/>
          <w:sz w:val="22"/>
          <w:rtl/>
        </w:rPr>
        <w:t>10.06.2021,</w:t>
      </w:r>
      <w:r>
        <w:rPr>
          <w:b/>
          <w:bCs/>
          <w:spacing w:val="8"/>
          <w:sz w:val="22"/>
          <w:rtl/>
        </w:rPr>
        <w:t xml:space="preserve"> </w:t>
      </w:r>
      <w:r>
        <w:rPr>
          <w:spacing w:val="8"/>
          <w:sz w:val="22"/>
          <w:rtl/>
        </w:rPr>
        <w:t xml:space="preserve">ולהודיע </w:t>
      </w:r>
      <w:r w:rsidR="004A6399">
        <w:rPr>
          <w:rFonts w:hint="cs"/>
          <w:spacing w:val="8"/>
          <w:sz w:val="22"/>
          <w:rtl/>
        </w:rPr>
        <w:t>לה</w:t>
      </w:r>
      <w:r>
        <w:rPr>
          <w:spacing w:val="8"/>
          <w:sz w:val="22"/>
          <w:rtl/>
        </w:rPr>
        <w:t xml:space="preserve"> כי קיים ספק אחר המסוגל לבצע את ההתקשרות.</w:t>
      </w:r>
    </w:p>
    <w:p w14:paraId="3201C24E" w14:textId="77777777" w:rsidR="00EA1FF5" w:rsidRDefault="00EA1FF5"/>
    <w:sectPr w:rsidR="00EA1FF5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268" w:right="1418" w:bottom="1440" w:left="1418" w:header="720" w:footer="72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7E1D" w14:textId="77777777" w:rsidR="00075EB8" w:rsidRDefault="00075EB8">
      <w:r>
        <w:separator/>
      </w:r>
    </w:p>
  </w:endnote>
  <w:endnote w:type="continuationSeparator" w:id="0">
    <w:p w14:paraId="15D70B42" w14:textId="77777777" w:rsidR="00075EB8" w:rsidRDefault="0007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E467" w14:textId="77777777" w:rsidR="00EA1FF5" w:rsidRDefault="0021631F">
    <w:pPr>
      <w:rPr>
        <w:rtl/>
      </w:rPr>
    </w:pPr>
    <w:r>
      <w:rPr>
        <w:rtl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19C2" w14:textId="77777777" w:rsidR="00EA1FF5" w:rsidRDefault="0021631F">
    <w:pPr>
      <w:pStyle w:val="a7"/>
      <w:jc w:val="center"/>
      <w:rPr>
        <w:szCs w:val="20"/>
        <w:rtl/>
      </w:rPr>
    </w:pPr>
    <w:r>
      <w:rPr>
        <w:rFonts w:ascii="Tahoma" w:hAnsi="Tahoma" w:cs="Tahoma"/>
        <w:noProof/>
        <w:sz w:val="15"/>
        <w:szCs w:val="15"/>
        <w:rtl/>
      </w:rPr>
      <w:drawing>
        <wp:anchor distT="0" distB="0" distL="114300" distR="114300" simplePos="0" relativeHeight="251660288" behindDoc="1" locked="0" layoutInCell="1" allowOverlap="1" wp14:anchorId="2770D8D4" wp14:editId="2F3AFFA1">
          <wp:simplePos x="0" y="0"/>
          <wp:positionH relativeFrom="column">
            <wp:posOffset>-1009064</wp:posOffset>
          </wp:positionH>
          <wp:positionV relativeFrom="paragraph">
            <wp:posOffset>-355600</wp:posOffset>
          </wp:positionV>
          <wp:extent cx="7978881" cy="1134515"/>
          <wp:effectExtent l="0" t="0" r="3175" b="8890"/>
          <wp:wrapNone/>
          <wp:docPr id="2" name="תמונה 2" descr="C:\Users\ran\AppData\Local\Microsoft\Windows\Temporary Internet Files\Content.Outlook\W4GI5KTJ\כתוב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\AppData\Local\Microsoft\Windows\Temporary Internet Files\Content.Outlook\W4GI5KTJ\כתוב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881" cy="113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DF0E" w14:textId="77777777" w:rsidR="00075EB8" w:rsidRDefault="00075EB8">
      <w:r>
        <w:separator/>
      </w:r>
    </w:p>
  </w:footnote>
  <w:footnote w:type="continuationSeparator" w:id="0">
    <w:p w14:paraId="49BCE193" w14:textId="77777777" w:rsidR="00075EB8" w:rsidRDefault="0007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E09F" w14:textId="77777777" w:rsidR="00EA1FF5" w:rsidRDefault="0021631F">
    <w:pPr>
      <w:pStyle w:val="a5"/>
      <w:jc w:val="center"/>
      <w:rPr>
        <w:rtl/>
      </w:rPr>
    </w:pPr>
    <w:r>
      <w:rPr>
        <w:rtl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  <w:rtl/>
      </w:rPr>
      <w:t>2</w:t>
    </w:r>
    <w:r>
      <w:fldChar w:fldCharType="end"/>
    </w:r>
    <w:r>
      <w:rPr>
        <w:rtl/>
      </w:rPr>
      <w:t xml:space="preserve"> -</w:t>
    </w:r>
  </w:p>
  <w:p w14:paraId="14E52103" w14:textId="77777777" w:rsidR="00EA1FF5" w:rsidRDefault="00EA1FF5">
    <w:pPr>
      <w:pStyle w:val="a5"/>
      <w:jc w:val="center"/>
      <w:rPr>
        <w:rtl/>
      </w:rPr>
    </w:pPr>
  </w:p>
  <w:p w14:paraId="35301D46" w14:textId="77777777" w:rsidR="00EA1FF5" w:rsidRDefault="0021631F">
    <w:pPr>
      <w:pStyle w:val="a5"/>
      <w:jc w:val="center"/>
      <w:rPr>
        <w:rtl/>
      </w:rPr>
    </w:pPr>
    <w:r>
      <w:rPr>
        <w:rFonts w:hint="cs"/>
        <w:rtl/>
      </w:rPr>
      <w:t>פרוטוקול ועדת מכרזים מס' 3/10 מיום 23.2.10</w:t>
    </w:r>
  </w:p>
  <w:p w14:paraId="11DFCE37" w14:textId="77777777" w:rsidR="00EA1FF5" w:rsidRDefault="00EA1FF5">
    <w:pPr>
      <w:pStyle w:val="a5"/>
      <w:jc w:val="cent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6A1A" w14:textId="77777777" w:rsidR="00EA1FF5" w:rsidRDefault="0021631F">
    <w:pPr>
      <w:pStyle w:val="a5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47662FBD" wp14:editId="3642457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099310" cy="904875"/>
          <wp:effectExtent l="0" t="0" r="0" b="952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F5"/>
    <w:rsid w:val="00075EB8"/>
    <w:rsid w:val="0021631F"/>
    <w:rsid w:val="004A6399"/>
    <w:rsid w:val="00E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F3B7"/>
  <w15:chartTrackingRefBased/>
  <w15:docId w15:val="{44593FF9-4C1B-426E-8B7C-6240E626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u w:val="single"/>
    </w:rPr>
  </w:style>
  <w:style w:type="character" w:customStyle="1" w:styleId="a4">
    <w:name w:val="כותרת טקסט תו"/>
    <w:basedOn w:val="a0"/>
    <w:link w:val="a3"/>
    <w:rPr>
      <w:rFonts w:ascii="Times New Roman" w:eastAsia="Times New Roman" w:hAnsi="Times New Roman" w:cs="David"/>
      <w:b/>
      <w:bCs/>
      <w:sz w:val="20"/>
      <w:szCs w:val="24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Pr>
      <w:rFonts w:ascii="Times New Roman" w:eastAsia="Times New Roman" w:hAnsi="Times New Roman" w:cs="David"/>
      <w:sz w:val="20"/>
      <w:szCs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Pr>
      <w:rFonts w:ascii="Times New Roman" w:eastAsia="Times New Roman" w:hAnsi="Times New Roman" w:cs="David"/>
      <w:sz w:val="20"/>
      <w:szCs w:val="24"/>
    </w:rPr>
  </w:style>
  <w:style w:type="paragraph" w:styleId="a9">
    <w:name w:val="List Paragraph"/>
    <w:basedOn w:val="a"/>
    <w:link w:val="aa"/>
    <w:uiPriority w:val="34"/>
    <w:qFormat/>
    <w:pPr>
      <w:ind w:left="720"/>
      <w:contextualSpacing/>
    </w:pPr>
  </w:style>
  <w:style w:type="character" w:customStyle="1" w:styleId="aa">
    <w:name w:val="פיסקת רשימה תו"/>
    <w:link w:val="a9"/>
    <w:uiPriority w:val="34"/>
    <w:rPr>
      <w:rFonts w:ascii="Times New Roman" w:eastAsia="Times New Roman" w:hAnsi="Times New Roman" w:cs="David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Snir Attias</dc:creator>
  <cp:keywords/>
  <dc:description/>
  <cp:lastModifiedBy>Idan Yifrach</cp:lastModifiedBy>
  <cp:revision>9</cp:revision>
  <dcterms:created xsi:type="dcterms:W3CDTF">2021-06-08T10:09:00Z</dcterms:created>
  <dcterms:modified xsi:type="dcterms:W3CDTF">2021-06-08T13:28:00Z</dcterms:modified>
</cp:coreProperties>
</file>